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580" w:lineRule="exact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梁富春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男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汉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1965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年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月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27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日出生，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1986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年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6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月入党，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1984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年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6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月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参加工作，文化程度高中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现任职务：运营管理部部长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。</w:t>
      </w:r>
    </w:p>
    <w:p>
      <w:pPr>
        <w:widowControl/>
        <w:shd w:val="clear" w:color="auto" w:fill="FFFFFF"/>
        <w:spacing w:line="580" w:lineRule="exact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主要事迹：</w:t>
      </w:r>
    </w:p>
    <w:p>
      <w:pPr>
        <w:widowControl/>
        <w:shd w:val="clear" w:color="auto" w:fill="FFFFFF"/>
        <w:spacing w:line="580" w:lineRule="exact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一、求真务实，做好本职工作</w:t>
      </w:r>
    </w:p>
    <w:p>
      <w:pPr>
        <w:widowControl/>
        <w:shd w:val="clear" w:color="auto" w:fill="FFFFFF"/>
        <w:spacing w:line="580" w:lineRule="exact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作为城泊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公司党支部宣传委员，努力做好本职工作。认真学习国家和集团党委关于党员、干部廉洁自律的有关规定，协助支部书记认真工作，以身作则，履行党员义务；切实做到党员干部为政清廉、作风正派、办事公平，积极促进党风廉政建设。发挥共产党员先进性，保持共产党员的纯洁性，提高党员的政治思想素质。</w:t>
      </w:r>
    </w:p>
    <w:p>
      <w:pPr>
        <w:widowControl/>
        <w:shd w:val="clear" w:color="auto" w:fill="FFFFFF"/>
        <w:spacing w:line="580" w:lineRule="exact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二、坚定理想信念，树立党员形象</w:t>
      </w:r>
    </w:p>
    <w:p>
      <w:pPr>
        <w:widowControl/>
        <w:shd w:val="clear" w:color="auto" w:fill="FFFFFF"/>
        <w:spacing w:line="580" w:lineRule="exact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一个党员在本职岗位中发挥了先锋模范作用，就为群众树立了良好的榜样。作为一名共产党员，梁富春深知一举一动都会直接或间接，部分或全部的影响到身边同志的工作热情。所以，在日常生活和平时的工作中，他坚持不断学习党的路线、方针和政策，牢固正确的世界观、人生观和价值观，坚定共产主义信念。在平时的工作中，时时刻刻用党员的标准严格衡量、约束自己的言行，不断增强党的观念，加强党性修养。无论工作还是生活中都力求率先垂范，发挥着一名共产党员应有的先锋模范作用。在与同事相处时，总是以“与人为善”的心态对待每一个人，用自身的言行感召周围的同志。</w:t>
      </w:r>
    </w:p>
    <w:p>
      <w:pPr>
        <w:widowControl/>
        <w:shd w:val="clear" w:color="auto" w:fill="FFFFFF"/>
        <w:spacing w:line="580" w:lineRule="exact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三、加强理论学习，提高理论修养</w:t>
      </w:r>
    </w:p>
    <w:p>
      <w:pPr>
        <w:widowControl/>
        <w:shd w:val="clear" w:color="auto" w:fill="FFFFFF"/>
        <w:spacing w:line="580" w:lineRule="exact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认真学习党章等党的理论知识，学习党的十九大精神、中央八项规定以及党建业务方面的文件。学习时，能够做到理论联系实际，有的放矢。通过学习，使自己的理论水平和政治觉悟大大提高，充分认识到，党的理论是指导我们做好各项工作的根本保证，是力量的源泉、行动的指南。只有通过不断的学习，才能提高自己的理论修养，克服各种错误观念，提高工作的活力，拓宽视野，为完成党交给的各项任务打下坚实的理论根基。</w:t>
      </w:r>
    </w:p>
    <w:p>
      <w:pPr>
        <w:widowControl/>
        <w:shd w:val="clear" w:color="auto" w:fill="FFFFFF"/>
        <w:spacing w:line="580" w:lineRule="exact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四、爱岗敬业，踏实工作  </w:t>
      </w:r>
    </w:p>
    <w:p>
      <w:pPr>
        <w:widowControl/>
        <w:shd w:val="clear" w:color="auto" w:fill="FFFFFF"/>
        <w:spacing w:line="580" w:lineRule="exact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梁富春同志热爱停车服务事业，更愿为这份平凡的选择倾注一切。作为运营管理部部长，陈鑫得到同事和领导的信任。这种信任使他深刻体验到：做一名党员干部肩负的是责任和使命，要在平凡的岗位上不负使命，必须要有高度的敬业精神和无私的奉献精神，热爱岗位、热爱周围一切美好的事物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4C15C6"/>
    <w:rsid w:val="694C15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2018-06-27T08:44:00Z</dcterms:created>
  <dc:creator>路亽不侢</dc:creator>
  <cp:lastModifiedBy>路亽不侢</cp:lastModifiedBy>
  <dcterms:modified xsi:type="dcterms:W3CDTF">2018-06-27T08:47:40Z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