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FBC" w:rsidRPr="00235FBC" w:rsidRDefault="00235FBC" w:rsidP="00235FBC">
      <w:pPr>
        <w:widowControl/>
        <w:spacing w:line="580" w:lineRule="exact"/>
        <w:ind w:firstLineChars="200" w:firstLine="560"/>
        <w:jc w:val="left"/>
        <w:rPr>
          <w:rFonts w:ascii="仿宋_GB2312" w:hint="eastAsia"/>
          <w:color w:val="000000"/>
          <w:kern w:val="0"/>
          <w:sz w:val="28"/>
          <w:szCs w:val="28"/>
        </w:rPr>
      </w:pPr>
      <w:r w:rsidRPr="00235FBC">
        <w:rPr>
          <w:rFonts w:ascii="仿宋_GB2312" w:hint="eastAsia"/>
          <w:color w:val="000000"/>
          <w:kern w:val="0"/>
          <w:sz w:val="28"/>
          <w:szCs w:val="28"/>
        </w:rPr>
        <w:t>秦怀斌，男，汉，1966年7月出生，1997年6月入党，1992年7月参加工作，文化程度</w:t>
      </w:r>
      <w:r w:rsidR="00DD7567">
        <w:rPr>
          <w:rFonts w:ascii="仿宋_GB2312" w:hint="eastAsia"/>
          <w:color w:val="000000"/>
          <w:kern w:val="0"/>
          <w:sz w:val="28"/>
          <w:szCs w:val="28"/>
        </w:rPr>
        <w:t>中专</w:t>
      </w:r>
      <w:r w:rsidRPr="00235FBC">
        <w:rPr>
          <w:rFonts w:ascii="仿宋_GB2312" w:hint="eastAsia"/>
          <w:color w:val="000000"/>
          <w:kern w:val="0"/>
          <w:sz w:val="28"/>
          <w:szCs w:val="28"/>
        </w:rPr>
        <w:t>，现任职务：</w:t>
      </w:r>
      <w:r w:rsidRPr="00235FBC">
        <w:rPr>
          <w:rFonts w:ascii="仿宋_GB2312" w:hAnsi="仿宋_GB2312" w:cs="仿宋_GB2312" w:hint="eastAsia"/>
          <w:color w:val="000000"/>
          <w:kern w:val="0"/>
          <w:sz w:val="28"/>
          <w:szCs w:val="28"/>
        </w:rPr>
        <w:t>淮北市南湖公园运营管理有限公司</w:t>
      </w:r>
      <w:r w:rsidRPr="00235FBC">
        <w:rPr>
          <w:rFonts w:ascii="仿宋_GB2312" w:hint="eastAsia"/>
          <w:color w:val="000000"/>
          <w:kern w:val="0"/>
          <w:sz w:val="28"/>
          <w:szCs w:val="28"/>
        </w:rPr>
        <w:t>综合事务管理员。</w:t>
      </w:r>
    </w:p>
    <w:p w:rsidR="00235FBC" w:rsidRPr="00235FBC" w:rsidRDefault="00235FBC" w:rsidP="00235FBC">
      <w:pPr>
        <w:widowControl/>
        <w:spacing w:line="580" w:lineRule="exact"/>
        <w:ind w:firstLineChars="200" w:firstLine="560"/>
        <w:rPr>
          <w:rFonts w:ascii="仿宋_GB2312" w:hint="eastAsia"/>
          <w:color w:val="000000"/>
          <w:kern w:val="0"/>
          <w:sz w:val="28"/>
          <w:szCs w:val="28"/>
        </w:rPr>
      </w:pPr>
      <w:r w:rsidRPr="00235FBC">
        <w:rPr>
          <w:rFonts w:ascii="仿宋_GB2312" w:hint="eastAsia"/>
          <w:color w:val="000000"/>
          <w:kern w:val="0"/>
          <w:sz w:val="28"/>
          <w:szCs w:val="28"/>
        </w:rPr>
        <w:t>主要事迹：作为党务工作战线上的一名新兵，清醒认识自己的职责和责任。在抓党建工作中只有身先士卒，扑下身子干工作，才能把党建工作向深度和广度延伸，发挥在党建中的重要作用，公车支部于今年5月18日成立，把党员活动场所按照标准化实施方案建设，提高党建硬件设施。深入学习马列主义、毛泽东思想、邓小平理论、科学发展观、习近平新时代中国特色社会主义思想，贯彻落实十九大精神，学习党章，重温入党自愿书活动，积极采取用微信、短信、微分享、党员群等多种方法组织好支部党员的学习,认真撰写学习心得，用心履诺，通过广泛深入的学习，提高了党员的政治站位，也增强了党支部班子贯彻执行党的路线方针政策和法律法规的自觉性，为搞好党务工作奠定了良好的业务及政治理论基础。打造党建工作新模式，有全局意识、虚心听取大家的意见和</w:t>
      </w:r>
      <w:hyperlink r:id="rId6" w:tgtFrame="http://www.fdcew.com/gw/cfw/_blank" w:history="1">
        <w:r w:rsidRPr="00235FBC">
          <w:rPr>
            <w:rFonts w:ascii="仿宋_GB2312" w:hint="eastAsia"/>
            <w:color w:val="000000"/>
            <w:kern w:val="0"/>
            <w:sz w:val="28"/>
            <w:szCs w:val="28"/>
          </w:rPr>
          <w:t>建议</w:t>
        </w:r>
      </w:hyperlink>
      <w:r w:rsidRPr="00235FBC">
        <w:rPr>
          <w:rFonts w:ascii="仿宋_GB2312" w:hint="eastAsia"/>
          <w:color w:val="000000"/>
          <w:kern w:val="0"/>
          <w:sz w:val="28"/>
          <w:szCs w:val="28"/>
        </w:rPr>
        <w:t>，在日常工作中注重密切联系群众，主动与党员及入党积极分子进行交流，了解他们的思想和工作状况，听取他们对党建工作的意见和建议，增强党组织的凝聚力和战斗力。用较强的责任心，抓好公司党建工作，努力把支部党务工作事业提升到更高的水平。在以后的工作中，决心将自己的责任、热情、智慧和心血全部奉献于党务工作这一伟大事业。</w:t>
      </w:r>
      <w:bookmarkStart w:id="0" w:name="_GoBack"/>
      <w:bookmarkEnd w:id="0"/>
    </w:p>
    <w:p w:rsidR="00235FBC" w:rsidRPr="00235FBC" w:rsidRDefault="00235FBC" w:rsidP="00235FBC">
      <w:pPr>
        <w:widowControl/>
        <w:spacing w:line="580" w:lineRule="exact"/>
        <w:jc w:val="center"/>
        <w:rPr>
          <w:rFonts w:ascii="仿宋_GB2312" w:hint="eastAsia"/>
          <w:color w:val="000000"/>
          <w:kern w:val="0"/>
          <w:sz w:val="28"/>
          <w:szCs w:val="28"/>
        </w:rPr>
      </w:pPr>
    </w:p>
    <w:p w:rsidR="005B7C65" w:rsidRPr="00235FBC" w:rsidRDefault="005B7C65" w:rsidP="00235FBC">
      <w:pPr>
        <w:spacing w:line="580" w:lineRule="exact"/>
        <w:rPr>
          <w:rFonts w:ascii="仿宋_GB2312" w:hint="eastAsia"/>
          <w:sz w:val="28"/>
          <w:szCs w:val="28"/>
        </w:rPr>
      </w:pPr>
    </w:p>
    <w:sectPr w:rsidR="005B7C65" w:rsidRPr="00235F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7C65" w:rsidRPr="003A1157" w:rsidRDefault="005B7C65" w:rsidP="00235FBC">
      <w:pPr>
        <w:rPr>
          <w:rFonts w:eastAsia="宋体"/>
        </w:rPr>
      </w:pPr>
      <w:r>
        <w:separator/>
      </w:r>
    </w:p>
  </w:endnote>
  <w:endnote w:type="continuationSeparator" w:id="1">
    <w:p w:rsidR="005B7C65" w:rsidRPr="003A1157" w:rsidRDefault="005B7C65" w:rsidP="00235FBC">
      <w:pPr>
        <w:rPr>
          <w:rFonts w:eastAsia="宋体"/>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7C65" w:rsidRPr="003A1157" w:rsidRDefault="005B7C65" w:rsidP="00235FBC">
      <w:pPr>
        <w:rPr>
          <w:rFonts w:eastAsia="宋体"/>
        </w:rPr>
      </w:pPr>
      <w:r>
        <w:separator/>
      </w:r>
    </w:p>
  </w:footnote>
  <w:footnote w:type="continuationSeparator" w:id="1">
    <w:p w:rsidR="005B7C65" w:rsidRPr="003A1157" w:rsidRDefault="005B7C65" w:rsidP="00235FBC">
      <w:pPr>
        <w:rPr>
          <w:rFonts w:eastAsia="宋体"/>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5FBC"/>
    <w:rsid w:val="00235FBC"/>
    <w:rsid w:val="005B7C65"/>
    <w:rsid w:val="00DD75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FBC"/>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35FB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35FBC"/>
    <w:rPr>
      <w:sz w:val="18"/>
      <w:szCs w:val="18"/>
    </w:rPr>
  </w:style>
  <w:style w:type="paragraph" w:styleId="a4">
    <w:name w:val="footer"/>
    <w:basedOn w:val="a"/>
    <w:link w:val="Char0"/>
    <w:uiPriority w:val="99"/>
    <w:semiHidden/>
    <w:unhideWhenUsed/>
    <w:rsid w:val="00235FB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235FB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dcew.com/gw/List_205.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100</Words>
  <Characters>572</Characters>
  <Application>Microsoft Office Word</Application>
  <DocSecurity>0</DocSecurity>
  <Lines>4</Lines>
  <Paragraphs>1</Paragraphs>
  <ScaleCrop>false</ScaleCrop>
  <Company>微软中国</Company>
  <LinksUpToDate>false</LinksUpToDate>
  <CharactersWithSpaces>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戴玮</dc:creator>
  <cp:keywords/>
  <dc:description/>
  <cp:lastModifiedBy>戴玮</cp:lastModifiedBy>
  <cp:revision>3</cp:revision>
  <dcterms:created xsi:type="dcterms:W3CDTF">2018-06-27T08:27:00Z</dcterms:created>
  <dcterms:modified xsi:type="dcterms:W3CDTF">2018-06-27T08:29:00Z</dcterms:modified>
</cp:coreProperties>
</file>